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B16F" w14:textId="6DE40BB6" w:rsidR="00DB25CE" w:rsidRPr="00DB25CE" w:rsidRDefault="00CC65D9" w:rsidP="00080530">
      <w:pPr>
        <w:pStyle w:val="Head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TIM TEKNIS</w:t>
      </w:r>
      <w:r w:rsidR="00DB25CE" w:rsidRPr="00DB25CE">
        <w:rPr>
          <w:rFonts w:ascii="Arial" w:hAnsi="Arial" w:cs="Arial"/>
          <w:b/>
          <w:sz w:val="24"/>
          <w:szCs w:val="24"/>
        </w:rPr>
        <w:t xml:space="preserve"> SELEKSI LEMBAGA PEMBERI LAYANAN</w:t>
      </w:r>
    </w:p>
    <w:p w14:paraId="6CF2B408" w14:textId="77777777" w:rsidR="00DB25CE" w:rsidRPr="00DB25CE" w:rsidRDefault="00DB25CE" w:rsidP="00080530">
      <w:pPr>
        <w:pStyle w:val="Head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B25CE">
        <w:rPr>
          <w:rFonts w:ascii="Arial" w:hAnsi="Arial" w:cs="Arial"/>
          <w:b/>
          <w:sz w:val="24"/>
          <w:szCs w:val="24"/>
        </w:rPr>
        <w:t>POS BANTUAN HUKUM (POSBAKUM)</w:t>
      </w:r>
    </w:p>
    <w:p w14:paraId="35F18667" w14:textId="77777777" w:rsidR="00DB25CE" w:rsidRPr="00DB25CE" w:rsidRDefault="00DB25CE" w:rsidP="00080530">
      <w:pPr>
        <w:pStyle w:val="Head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B25CE">
        <w:rPr>
          <w:rFonts w:ascii="Arial" w:hAnsi="Arial" w:cs="Arial"/>
          <w:b/>
          <w:sz w:val="24"/>
          <w:szCs w:val="24"/>
        </w:rPr>
        <w:t>PENGADILAN NEGERI PULANG PISAU KELAS II</w:t>
      </w:r>
    </w:p>
    <w:p w14:paraId="0DBDDBB0" w14:textId="5E64B470" w:rsidR="00DB25CE" w:rsidRPr="00DB25CE" w:rsidRDefault="00DB25CE" w:rsidP="00080530">
      <w:pPr>
        <w:spacing w:after="0"/>
        <w:rPr>
          <w:rFonts w:ascii="Arial" w:hAnsi="Arial" w:cs="Arial"/>
          <w:sz w:val="24"/>
          <w:szCs w:val="24"/>
        </w:rPr>
      </w:pPr>
      <w:r w:rsidRPr="00DB25C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4E8CA09" wp14:editId="6416EBE6">
                <wp:simplePos x="0" y="0"/>
                <wp:positionH relativeFrom="column">
                  <wp:posOffset>-10160</wp:posOffset>
                </wp:positionH>
                <wp:positionV relativeFrom="paragraph">
                  <wp:posOffset>40639</wp:posOffset>
                </wp:positionV>
                <wp:extent cx="5741670" cy="0"/>
                <wp:effectExtent l="0" t="1905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434AA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pt,3.2pt" to="451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oM6AEAAMYDAAAOAAAAZHJzL2Uyb0RvYy54bWysU8lu2zAQvRfoPxC815LSZqlgOQcb6SVt&#10;DTj9gAlJSUS5gcNa9t93SNlO0t6K6kAMZ3mcN/O0vD9Yw/Yqovau482i5kw54aV2Q8d/PD18uOMM&#10;EzgJxjvV8aNCfr96/245hVZd+dEbqSIjEIftFDo+phTaqkIxKgu48EE5CvY+Wkh0jUMlI0yEbk11&#10;Vdc31eSjDNELhUjezRzkq4Lf90qk732PKjHTceotlTOW8zmf1WoJ7RAhjFqc2oB/6MKCdvToBWoD&#10;CdivqP+CslpEj75PC+Ft5fteC1U4EJum/oPNboSgChcaDobLmPD/wYpv+21kWtLuOHNgaUW7FEEP&#10;Y2Jr7xwN0EfW5DlNAVtKX7ttzEzFwe3Coxc/kWLVm2C+YJjTDn20OZ2oskOZ+/Eyd3VITJDz+vZT&#10;c3NL6xHnWAXtuTBETF+UtywbHTfa5ZFAC/tHTPlpaM8p2e38gzamrNU4NnX8411TZ2ggdfUGEpk2&#10;EF90A2dgBpKtSLFAojda5vIMhEdcm8j2QMohwUk/PVG/nBnARAEiUb65cASp5tTP1+SeZYWQvno5&#10;u5v67Kd+Z+jS+psnM48N4DiXlFBGogrjckuqCPpE+2XI2Xr28riN502QWErZSdhZja/vZL/+/Va/&#10;AQAA//8DAFBLAwQUAAYACAAAACEAw8er6NcAAAAGAQAADwAAAGRycy9kb3ducmV2LnhtbEyOwU7D&#10;MBBE70j8g7VI3Fo7pYraEKdCSNzgQOEDtrGJA/Y6st028PUsXOD4NKOZ1+7m4MXJpjxG0lAtFQhL&#10;fTQjDRpeXx4WGxC5IBn0kayGT5th111etNiYeKZne9qXQfAI5QY1uFKmRsrcOxswL+NkibO3mAIW&#10;xjRIk/DM48HLlVK1DDgSPzic7L2z/cf+GDQ8rqvtk5JuutkYj/L9q88+Za2vr+a7WxDFzuWvDD/6&#10;rA4dOx3ikUwWXsOiqrmpoV6D4HirVsyHX5ZdK//rd98AAAD//wMAUEsBAi0AFAAGAAgAAAAhALaD&#10;OJL+AAAA4QEAABMAAAAAAAAAAAAAAAAAAAAAAFtDb250ZW50X1R5cGVzXS54bWxQSwECLQAUAAYA&#10;CAAAACEAOP0h/9YAAACUAQAACwAAAAAAAAAAAAAAAAAvAQAAX3JlbHMvLnJlbHNQSwECLQAUAAYA&#10;CAAAACEAuS6aDOgBAADGAwAADgAAAAAAAAAAAAAAAAAuAgAAZHJzL2Uyb0RvYy54bWxQSwECLQAU&#10;AAYACAAAACEAw8er6NcAAAAGAQAADwAAAAAAAAAAAAAAAABCBAAAZHJzL2Rvd25yZXYueG1sUEsF&#10;BgAAAAAEAAQA8wAAAEYFAAAAAA==&#10;" strokeweight="3pt">
                <o:lock v:ext="edit" shapetype="f"/>
              </v:line>
            </w:pict>
          </mc:Fallback>
        </mc:AlternateContent>
      </w:r>
    </w:p>
    <w:p w14:paraId="61B1F8B1" w14:textId="08D33E70" w:rsidR="00CC65D9" w:rsidRDefault="00080530" w:rsidP="00080530">
      <w:pPr>
        <w:spacing w:after="0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PENGUMUMAN</w:t>
      </w:r>
    </w:p>
    <w:p w14:paraId="2B0EF654" w14:textId="780CAB5C" w:rsidR="00080530" w:rsidRDefault="00080530" w:rsidP="00080530">
      <w:pPr>
        <w:spacing w:after="0"/>
        <w:rPr>
          <w:rFonts w:ascii="Arial" w:hAnsi="Arial" w:cs="Arial"/>
          <w:szCs w:val="24"/>
          <w:lang w:val="en-US"/>
        </w:rPr>
      </w:pPr>
    </w:p>
    <w:p w14:paraId="1916E721" w14:textId="6BC5C8A6" w:rsidR="00080530" w:rsidRDefault="00080530" w:rsidP="00080530">
      <w:pPr>
        <w:spacing w:after="0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Berdasarkan</w:t>
      </w:r>
      <w:proofErr w:type="spellEnd"/>
      <w:r w:rsidR="00024861">
        <w:rPr>
          <w:rFonts w:ascii="Arial" w:hAnsi="Arial" w:cs="Arial"/>
          <w:szCs w:val="24"/>
          <w:lang w:val="en-US"/>
        </w:rPr>
        <w:t xml:space="preserve"> </w:t>
      </w:r>
      <w:r w:rsidR="00024861" w:rsidRPr="00814806">
        <w:rPr>
          <w:rFonts w:ascii="Arial" w:hAnsi="Arial" w:cs="Arial"/>
        </w:rPr>
        <w:t>Surat Keputusan Ketua Pengadilan Negeri Pulang Pisau Nomor: W16-U11/95/KPN/HK.00/SK/12/2022 tanggal 6 Desember 2022 tentang Pembentukan Tim Teknis Seleksi Lembaga Pemberi Layanan Pos Bantuan Hukum Pengadilan Negeri Pulang Pisau</w:t>
      </w:r>
      <w:r w:rsidR="00024861">
        <w:rPr>
          <w:rFonts w:ascii="Arial" w:hAnsi="Arial" w:cs="Arial"/>
          <w:lang w:val="en-US"/>
        </w:rPr>
        <w:t xml:space="preserve">, Tim </w:t>
      </w:r>
      <w:proofErr w:type="spellStart"/>
      <w:r w:rsidR="00024861">
        <w:rPr>
          <w:rFonts w:ascii="Arial" w:hAnsi="Arial" w:cs="Arial"/>
          <w:lang w:val="en-US"/>
        </w:rPr>
        <w:t>Teknis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telah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melaksanakan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Seleksi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Administr</w:t>
      </w:r>
      <w:r w:rsidR="00967E52">
        <w:rPr>
          <w:rFonts w:ascii="Arial" w:hAnsi="Arial" w:cs="Arial"/>
          <w:lang w:val="en-US"/>
        </w:rPr>
        <w:t>asi</w:t>
      </w:r>
      <w:proofErr w:type="spellEnd"/>
      <w:r w:rsidR="00024861">
        <w:rPr>
          <w:rFonts w:ascii="Arial" w:hAnsi="Arial" w:cs="Arial"/>
          <w:lang w:val="en-US"/>
        </w:rPr>
        <w:t xml:space="preserve"> Lembaga </w:t>
      </w:r>
      <w:proofErr w:type="spellStart"/>
      <w:r w:rsidR="00024861">
        <w:rPr>
          <w:rFonts w:ascii="Arial" w:hAnsi="Arial" w:cs="Arial"/>
          <w:lang w:val="en-US"/>
        </w:rPr>
        <w:t>Pemberi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Layanan</w:t>
      </w:r>
      <w:proofErr w:type="spellEnd"/>
      <w:r w:rsidR="00024861">
        <w:rPr>
          <w:rFonts w:ascii="Arial" w:hAnsi="Arial" w:cs="Arial"/>
          <w:lang w:val="en-US"/>
        </w:rPr>
        <w:t xml:space="preserve"> Pos </w:t>
      </w:r>
      <w:proofErr w:type="spellStart"/>
      <w:r w:rsidR="00024861">
        <w:rPr>
          <w:rFonts w:ascii="Arial" w:hAnsi="Arial" w:cs="Arial"/>
          <w:lang w:val="en-US"/>
        </w:rPr>
        <w:t>Bantuan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Hukum</w:t>
      </w:r>
      <w:proofErr w:type="spellEnd"/>
      <w:r w:rsidR="00024861">
        <w:rPr>
          <w:rFonts w:ascii="Arial" w:hAnsi="Arial" w:cs="Arial"/>
          <w:lang w:val="en-US"/>
        </w:rPr>
        <w:t xml:space="preserve"> dan </w:t>
      </w:r>
      <w:proofErr w:type="spellStart"/>
      <w:r w:rsidR="00024861">
        <w:rPr>
          <w:rFonts w:ascii="Arial" w:hAnsi="Arial" w:cs="Arial"/>
          <w:lang w:val="en-US"/>
        </w:rPr>
        <w:t>telah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melaporkan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hasil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Seleksi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tersebut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kepada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Ketua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Pegadilan</w:t>
      </w:r>
      <w:proofErr w:type="spellEnd"/>
      <w:r w:rsidR="00024861">
        <w:rPr>
          <w:rFonts w:ascii="Arial" w:hAnsi="Arial" w:cs="Arial"/>
          <w:lang w:val="en-US"/>
        </w:rPr>
        <w:t xml:space="preserve"> Negeri </w:t>
      </w:r>
      <w:proofErr w:type="spellStart"/>
      <w:r w:rsidR="00024861">
        <w:rPr>
          <w:rFonts w:ascii="Arial" w:hAnsi="Arial" w:cs="Arial"/>
          <w:lang w:val="en-US"/>
        </w:rPr>
        <w:t>Pulang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Pisau</w:t>
      </w:r>
      <w:proofErr w:type="spellEnd"/>
      <w:r w:rsidR="00024861">
        <w:rPr>
          <w:rFonts w:ascii="Arial" w:hAnsi="Arial" w:cs="Arial"/>
          <w:lang w:val="en-US"/>
        </w:rPr>
        <w:t xml:space="preserve">, </w:t>
      </w:r>
      <w:proofErr w:type="spellStart"/>
      <w:r w:rsidR="00024861">
        <w:rPr>
          <w:rFonts w:ascii="Arial" w:hAnsi="Arial" w:cs="Arial"/>
          <w:lang w:val="en-US"/>
        </w:rPr>
        <w:t>yakni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melalui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Laporan</w:t>
      </w:r>
      <w:proofErr w:type="spellEnd"/>
      <w:r w:rsidR="00024861">
        <w:rPr>
          <w:rFonts w:ascii="Arial" w:hAnsi="Arial" w:cs="Arial"/>
          <w:lang w:val="en-US"/>
        </w:rPr>
        <w:t xml:space="preserve"> Hasil </w:t>
      </w:r>
      <w:proofErr w:type="spellStart"/>
      <w:r w:rsidR="00024861">
        <w:rPr>
          <w:rFonts w:ascii="Arial" w:hAnsi="Arial" w:cs="Arial"/>
          <w:lang w:val="en-US"/>
        </w:rPr>
        <w:t>Seleksi</w:t>
      </w:r>
      <w:proofErr w:type="spellEnd"/>
      <w:r w:rsidR="00024861">
        <w:rPr>
          <w:rFonts w:ascii="Arial" w:hAnsi="Arial" w:cs="Arial"/>
          <w:lang w:val="en-US"/>
        </w:rPr>
        <w:t xml:space="preserve"> dan </w:t>
      </w:r>
      <w:proofErr w:type="spellStart"/>
      <w:r w:rsidR="00024861">
        <w:rPr>
          <w:rFonts w:ascii="Arial" w:hAnsi="Arial" w:cs="Arial"/>
          <w:lang w:val="en-US"/>
        </w:rPr>
        <w:t>Evaluasi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Calon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Pemberi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Layanan</w:t>
      </w:r>
      <w:proofErr w:type="spellEnd"/>
      <w:r w:rsidR="00024861">
        <w:rPr>
          <w:rFonts w:ascii="Arial" w:hAnsi="Arial" w:cs="Arial"/>
          <w:lang w:val="en-US"/>
        </w:rPr>
        <w:t xml:space="preserve"> Pos </w:t>
      </w:r>
      <w:proofErr w:type="spellStart"/>
      <w:r w:rsidR="00024861">
        <w:rPr>
          <w:rFonts w:ascii="Arial" w:hAnsi="Arial" w:cs="Arial"/>
          <w:lang w:val="en-US"/>
        </w:rPr>
        <w:t>Bantuan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Hukum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proofErr w:type="spellStart"/>
      <w:r w:rsidR="00024861">
        <w:rPr>
          <w:rFonts w:ascii="Arial" w:hAnsi="Arial" w:cs="Arial"/>
          <w:lang w:val="en-US"/>
        </w:rPr>
        <w:t>tertanggal</w:t>
      </w:r>
      <w:proofErr w:type="spellEnd"/>
      <w:r w:rsidR="00024861">
        <w:rPr>
          <w:rFonts w:ascii="Arial" w:hAnsi="Arial" w:cs="Arial"/>
          <w:lang w:val="en-US"/>
        </w:rPr>
        <w:t xml:space="preserve"> </w:t>
      </w:r>
      <w:r w:rsidR="00D00AF9">
        <w:rPr>
          <w:rFonts w:ascii="Arial" w:hAnsi="Arial" w:cs="Arial"/>
          <w:lang w:val="en-US"/>
        </w:rPr>
        <w:t xml:space="preserve">26 </w:t>
      </w:r>
      <w:proofErr w:type="spellStart"/>
      <w:r w:rsidR="00D00AF9">
        <w:rPr>
          <w:rFonts w:ascii="Arial" w:hAnsi="Arial" w:cs="Arial"/>
          <w:lang w:val="en-US"/>
        </w:rPr>
        <w:t>Desember</w:t>
      </w:r>
      <w:proofErr w:type="spellEnd"/>
      <w:r w:rsidR="00D00AF9">
        <w:rPr>
          <w:rFonts w:ascii="Arial" w:hAnsi="Arial" w:cs="Arial"/>
          <w:lang w:val="en-US"/>
        </w:rPr>
        <w:t xml:space="preserve"> 2022, </w:t>
      </w:r>
      <w:proofErr w:type="spellStart"/>
      <w:r w:rsidR="00D00AF9">
        <w:rPr>
          <w:rFonts w:ascii="Arial" w:hAnsi="Arial" w:cs="Arial"/>
          <w:szCs w:val="24"/>
          <w:lang w:val="en-US"/>
        </w:rPr>
        <w:t>maka</w:t>
      </w:r>
      <w:proofErr w:type="spellEnd"/>
      <w:r w:rsidR="00D00AF9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dengan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ini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diumumkan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bahwa</w:t>
      </w:r>
      <w:proofErr w:type="spellEnd"/>
      <w:r>
        <w:rPr>
          <w:rFonts w:ascii="Arial" w:hAnsi="Arial" w:cs="Arial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Cs w:val="24"/>
          <w:lang w:val="en-US"/>
        </w:rPr>
        <w:t>memenuhi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kriteria</w:t>
      </w:r>
      <w:proofErr w:type="spellEnd"/>
      <w:r>
        <w:rPr>
          <w:rFonts w:ascii="Arial" w:hAnsi="Arial" w:cs="Arial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Cs w:val="24"/>
          <w:lang w:val="en-US"/>
        </w:rPr>
        <w:t>persyaratan</w:t>
      </w:r>
      <w:proofErr w:type="spellEnd"/>
      <w:r w:rsidR="00D00AF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D00AF9">
        <w:rPr>
          <w:rFonts w:ascii="Arial" w:hAnsi="Arial" w:cs="Arial"/>
          <w:szCs w:val="24"/>
          <w:lang w:val="en-US"/>
        </w:rPr>
        <w:t>administra</w:t>
      </w:r>
      <w:r w:rsidR="000C36D3">
        <w:rPr>
          <w:rFonts w:ascii="Arial" w:hAnsi="Arial" w:cs="Arial"/>
          <w:szCs w:val="24"/>
          <w:lang w:val="en-US"/>
        </w:rPr>
        <w:t>si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sebagaimana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telah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ditentukan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adalah</w:t>
      </w:r>
      <w:proofErr w:type="spellEnd"/>
      <w:r>
        <w:rPr>
          <w:rFonts w:ascii="Arial" w:hAnsi="Arial" w:cs="Arial"/>
          <w:szCs w:val="24"/>
          <w:lang w:val="en-US"/>
        </w:rPr>
        <w:t>:</w:t>
      </w:r>
    </w:p>
    <w:p w14:paraId="32B0739E" w14:textId="365045FF" w:rsidR="00080530" w:rsidRDefault="00080530" w:rsidP="0008053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14:paraId="096A0414" w14:textId="00D9E63A" w:rsidR="00080530" w:rsidRDefault="00D00AF9" w:rsidP="00D00AF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Perkumpulan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Sahabat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Hukum</w:t>
      </w:r>
      <w:proofErr w:type="spellEnd"/>
    </w:p>
    <w:p w14:paraId="4261F22C" w14:textId="2E7F0CB6" w:rsidR="00D00AF9" w:rsidRPr="00D00AF9" w:rsidRDefault="00D00AF9" w:rsidP="00D00AF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Lembaga </w:t>
      </w:r>
      <w:proofErr w:type="spellStart"/>
      <w:r>
        <w:rPr>
          <w:rFonts w:ascii="Arial" w:hAnsi="Arial" w:cs="Arial"/>
          <w:b/>
          <w:szCs w:val="24"/>
          <w:lang w:val="en-US"/>
        </w:rPr>
        <w:t>Bantuan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Hukum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Mustika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Bangsa</w:t>
      </w:r>
      <w:proofErr w:type="spellEnd"/>
    </w:p>
    <w:p w14:paraId="032AAA2D" w14:textId="16CF2EBB" w:rsidR="00080530" w:rsidRDefault="00080530" w:rsidP="00080530">
      <w:pPr>
        <w:spacing w:after="0"/>
        <w:jc w:val="both"/>
        <w:rPr>
          <w:rFonts w:ascii="Arial" w:hAnsi="Arial" w:cs="Arial"/>
          <w:b/>
          <w:szCs w:val="24"/>
          <w:lang w:val="en-US"/>
        </w:rPr>
      </w:pPr>
    </w:p>
    <w:p w14:paraId="2540801F" w14:textId="467C4315" w:rsidR="00080530" w:rsidRDefault="00080530" w:rsidP="00080530">
      <w:pPr>
        <w:spacing w:after="0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Tanpa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mengurangi</w:t>
      </w:r>
      <w:proofErr w:type="spellEnd"/>
      <w:r>
        <w:rPr>
          <w:rFonts w:ascii="Arial" w:hAnsi="Arial" w:cs="Arial"/>
          <w:szCs w:val="24"/>
          <w:lang w:val="en-US"/>
        </w:rPr>
        <w:t xml:space="preserve"> rasa </w:t>
      </w:r>
      <w:proofErr w:type="spellStart"/>
      <w:r>
        <w:rPr>
          <w:rFonts w:ascii="Arial" w:hAnsi="Arial" w:cs="Arial"/>
          <w:szCs w:val="24"/>
          <w:lang w:val="en-US"/>
        </w:rPr>
        <w:t>hormat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bookmarkStart w:id="0" w:name="_GoBack"/>
      <w:bookmarkEnd w:id="0"/>
      <w:r>
        <w:rPr>
          <w:rFonts w:ascii="Arial" w:hAnsi="Arial" w:cs="Arial"/>
          <w:szCs w:val="24"/>
          <w:lang w:val="en-US"/>
        </w:rPr>
        <w:t xml:space="preserve">Tim </w:t>
      </w:r>
      <w:proofErr w:type="spellStart"/>
      <w:r>
        <w:rPr>
          <w:rFonts w:ascii="Arial" w:hAnsi="Arial" w:cs="Arial"/>
          <w:szCs w:val="24"/>
          <w:lang w:val="en-US"/>
        </w:rPr>
        <w:t>Teknis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mengucapkan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banyak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terima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kasih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kepada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67E52">
        <w:rPr>
          <w:rFonts w:ascii="Arial" w:hAnsi="Arial" w:cs="Arial"/>
          <w:szCs w:val="24"/>
          <w:lang w:val="en-US"/>
        </w:rPr>
        <w:t>seluruh</w:t>
      </w:r>
      <w:proofErr w:type="spellEnd"/>
      <w:r w:rsidR="00967E52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peserta</w:t>
      </w:r>
      <w:proofErr w:type="spellEnd"/>
      <w:r>
        <w:rPr>
          <w:rFonts w:ascii="Arial" w:hAnsi="Arial" w:cs="Arial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Cs w:val="24"/>
          <w:lang w:val="en-US"/>
        </w:rPr>
        <w:t>telah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ikut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berpartisipasi</w:t>
      </w:r>
      <w:proofErr w:type="spellEnd"/>
      <w:r w:rsidR="00D00AF9"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dalam</w:t>
      </w:r>
      <w:proofErr w:type="spellEnd"/>
      <w:r w:rsidR="00D00AF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D00AF9">
        <w:rPr>
          <w:rFonts w:ascii="Arial" w:hAnsi="Arial" w:cs="Arial"/>
          <w:szCs w:val="24"/>
          <w:lang w:val="en-US"/>
        </w:rPr>
        <w:t>Pendaftaran</w:t>
      </w:r>
      <w:proofErr w:type="spellEnd"/>
      <w:r w:rsidR="00D00AF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D00AF9">
        <w:rPr>
          <w:rFonts w:ascii="Arial" w:hAnsi="Arial" w:cs="Arial"/>
          <w:szCs w:val="24"/>
          <w:lang w:val="en-US"/>
        </w:rPr>
        <w:t>Seleksi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Pemberi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Layanan</w:t>
      </w:r>
      <w:proofErr w:type="spellEnd"/>
      <w:r>
        <w:rPr>
          <w:rFonts w:ascii="Arial" w:hAnsi="Arial" w:cs="Arial"/>
          <w:szCs w:val="24"/>
          <w:lang w:val="en-US"/>
        </w:rPr>
        <w:t xml:space="preserve"> Pos </w:t>
      </w:r>
      <w:proofErr w:type="spellStart"/>
      <w:r>
        <w:rPr>
          <w:rFonts w:ascii="Arial" w:hAnsi="Arial" w:cs="Arial"/>
          <w:szCs w:val="24"/>
          <w:lang w:val="en-US"/>
        </w:rPr>
        <w:t>Bantuan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Hukum</w:t>
      </w:r>
      <w:proofErr w:type="spellEnd"/>
      <w:r>
        <w:rPr>
          <w:rFonts w:ascii="Arial" w:hAnsi="Arial" w:cs="Arial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Cs w:val="24"/>
          <w:lang w:val="en-US"/>
        </w:rPr>
        <w:t>Posbakum</w:t>
      </w:r>
      <w:proofErr w:type="spellEnd"/>
      <w:r>
        <w:rPr>
          <w:rFonts w:ascii="Arial" w:hAnsi="Arial" w:cs="Arial"/>
          <w:szCs w:val="24"/>
          <w:lang w:val="en-US"/>
        </w:rPr>
        <w:t xml:space="preserve">) pada </w:t>
      </w:r>
      <w:proofErr w:type="spellStart"/>
      <w:r>
        <w:rPr>
          <w:rFonts w:ascii="Arial" w:hAnsi="Arial" w:cs="Arial"/>
          <w:szCs w:val="24"/>
          <w:lang w:val="en-US"/>
        </w:rPr>
        <w:t>Pengadilan</w:t>
      </w:r>
      <w:proofErr w:type="spellEnd"/>
      <w:r>
        <w:rPr>
          <w:rFonts w:ascii="Arial" w:hAnsi="Arial" w:cs="Arial"/>
          <w:szCs w:val="24"/>
          <w:lang w:val="en-US"/>
        </w:rPr>
        <w:t xml:space="preserve"> Negeri </w:t>
      </w:r>
      <w:proofErr w:type="spellStart"/>
      <w:r>
        <w:rPr>
          <w:rFonts w:ascii="Arial" w:hAnsi="Arial" w:cs="Arial"/>
          <w:szCs w:val="24"/>
          <w:lang w:val="en-US"/>
        </w:rPr>
        <w:t>Pulang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Pisau</w:t>
      </w:r>
      <w:proofErr w:type="spellEnd"/>
      <w:r>
        <w:rPr>
          <w:rFonts w:ascii="Arial" w:hAnsi="Arial" w:cs="Arial"/>
          <w:szCs w:val="24"/>
          <w:lang w:val="en-US"/>
        </w:rPr>
        <w:t xml:space="preserve"> Kelas II</w:t>
      </w:r>
      <w:r w:rsidR="00D00AF9">
        <w:rPr>
          <w:rFonts w:ascii="Arial" w:hAnsi="Arial" w:cs="Arial"/>
          <w:szCs w:val="24"/>
          <w:lang w:val="en-US"/>
        </w:rPr>
        <w:t xml:space="preserve">, dan </w:t>
      </w:r>
      <w:proofErr w:type="spellStart"/>
      <w:r w:rsidR="00D00AF9">
        <w:rPr>
          <w:rFonts w:ascii="Arial" w:hAnsi="Arial" w:cs="Arial"/>
          <w:szCs w:val="24"/>
          <w:lang w:val="en-US"/>
        </w:rPr>
        <w:t>bagi</w:t>
      </w:r>
      <w:proofErr w:type="spellEnd"/>
      <w:r w:rsidR="00D00AF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D00AF9">
        <w:rPr>
          <w:rFonts w:ascii="Arial" w:hAnsi="Arial" w:cs="Arial"/>
          <w:szCs w:val="24"/>
          <w:lang w:val="en-US"/>
        </w:rPr>
        <w:t>peserta</w:t>
      </w:r>
      <w:proofErr w:type="spellEnd"/>
      <w:r w:rsidR="00D00AF9">
        <w:rPr>
          <w:rFonts w:ascii="Arial" w:hAnsi="Arial" w:cs="Arial"/>
          <w:szCs w:val="24"/>
          <w:lang w:val="en-US"/>
        </w:rPr>
        <w:t xml:space="preserve"> yang </w:t>
      </w:r>
      <w:proofErr w:type="spellStart"/>
      <w:r w:rsidR="00D00AF9">
        <w:rPr>
          <w:rFonts w:ascii="Arial" w:hAnsi="Arial" w:cs="Arial"/>
          <w:szCs w:val="24"/>
          <w:lang w:val="en-US"/>
        </w:rPr>
        <w:t>memenuhi</w:t>
      </w:r>
      <w:proofErr w:type="spellEnd"/>
      <w:r w:rsidR="00D00AF9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D00AF9">
        <w:rPr>
          <w:rFonts w:ascii="Arial" w:hAnsi="Arial" w:cs="Arial"/>
          <w:szCs w:val="24"/>
          <w:lang w:val="en-US"/>
        </w:rPr>
        <w:t>kriteria</w:t>
      </w:r>
      <w:proofErr w:type="spellEnd"/>
      <w:r w:rsidR="00967E52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67E52">
        <w:rPr>
          <w:rFonts w:ascii="Arial" w:hAnsi="Arial" w:cs="Arial"/>
          <w:szCs w:val="24"/>
          <w:lang w:val="en-US"/>
        </w:rPr>
        <w:t>selanjutnya</w:t>
      </w:r>
      <w:proofErr w:type="spellEnd"/>
      <w:r w:rsidR="00967E52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67E52">
        <w:rPr>
          <w:rFonts w:ascii="Arial" w:hAnsi="Arial" w:cs="Arial"/>
          <w:szCs w:val="24"/>
          <w:lang w:val="en-US"/>
        </w:rPr>
        <w:t>akan</w:t>
      </w:r>
      <w:proofErr w:type="spellEnd"/>
      <w:r w:rsidR="00967E52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67E52">
        <w:rPr>
          <w:rFonts w:ascii="Arial" w:hAnsi="Arial" w:cs="Arial"/>
          <w:szCs w:val="24"/>
          <w:lang w:val="en-US"/>
        </w:rPr>
        <w:t>menerima</w:t>
      </w:r>
      <w:proofErr w:type="spellEnd"/>
      <w:r w:rsidR="00967E52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67E52">
        <w:rPr>
          <w:rFonts w:ascii="Arial" w:hAnsi="Arial" w:cs="Arial"/>
          <w:szCs w:val="24"/>
          <w:lang w:val="en-US"/>
        </w:rPr>
        <w:t>undangan</w:t>
      </w:r>
      <w:proofErr w:type="spellEnd"/>
      <w:r w:rsidR="00967E52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67E52">
        <w:rPr>
          <w:rFonts w:ascii="Arial" w:hAnsi="Arial" w:cs="Arial"/>
          <w:szCs w:val="24"/>
          <w:lang w:val="en-US"/>
        </w:rPr>
        <w:t>untuk</w:t>
      </w:r>
      <w:proofErr w:type="spellEnd"/>
      <w:r w:rsidR="00967E52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67E52">
        <w:rPr>
          <w:rFonts w:ascii="Arial" w:hAnsi="Arial" w:cs="Arial"/>
          <w:szCs w:val="24"/>
          <w:lang w:val="en-US"/>
        </w:rPr>
        <w:t>mengikuti</w:t>
      </w:r>
      <w:proofErr w:type="spellEnd"/>
      <w:r w:rsidR="00967E52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67E52">
        <w:rPr>
          <w:rFonts w:ascii="Arial" w:hAnsi="Arial" w:cs="Arial"/>
          <w:szCs w:val="24"/>
          <w:lang w:val="en-US"/>
        </w:rPr>
        <w:t>Ujian</w:t>
      </w:r>
      <w:proofErr w:type="spellEnd"/>
      <w:r w:rsidR="00967E52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67E52">
        <w:rPr>
          <w:rFonts w:ascii="Arial" w:hAnsi="Arial" w:cs="Arial"/>
          <w:szCs w:val="24"/>
          <w:lang w:val="en-US"/>
        </w:rPr>
        <w:t>Seleksi</w:t>
      </w:r>
      <w:proofErr w:type="spellEnd"/>
      <w:r w:rsidR="00967E52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67E52">
        <w:rPr>
          <w:rFonts w:ascii="Arial" w:hAnsi="Arial" w:cs="Arial"/>
          <w:szCs w:val="24"/>
          <w:lang w:val="en-US"/>
        </w:rPr>
        <w:t>Penerimaan</w:t>
      </w:r>
      <w:proofErr w:type="spellEnd"/>
      <w:r w:rsidR="00967E52">
        <w:rPr>
          <w:rFonts w:ascii="Arial" w:hAnsi="Arial" w:cs="Arial"/>
          <w:szCs w:val="24"/>
          <w:lang w:val="en-US"/>
        </w:rPr>
        <w:t xml:space="preserve"> Lembaga </w:t>
      </w:r>
      <w:proofErr w:type="spellStart"/>
      <w:r w:rsidR="00967E52">
        <w:rPr>
          <w:rFonts w:ascii="Arial" w:hAnsi="Arial" w:cs="Arial"/>
          <w:szCs w:val="24"/>
          <w:lang w:val="en-US"/>
        </w:rPr>
        <w:t>Pemberi</w:t>
      </w:r>
      <w:proofErr w:type="spellEnd"/>
      <w:r w:rsidR="00967E52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67E52">
        <w:rPr>
          <w:rFonts w:ascii="Arial" w:hAnsi="Arial" w:cs="Arial"/>
          <w:szCs w:val="24"/>
          <w:lang w:val="en-US"/>
        </w:rPr>
        <w:t>Layanan</w:t>
      </w:r>
      <w:proofErr w:type="spellEnd"/>
      <w:r w:rsidR="00967E52">
        <w:rPr>
          <w:rFonts w:ascii="Arial" w:hAnsi="Arial" w:cs="Arial"/>
          <w:szCs w:val="24"/>
          <w:lang w:val="en-US"/>
        </w:rPr>
        <w:t xml:space="preserve"> Pos </w:t>
      </w:r>
      <w:proofErr w:type="spellStart"/>
      <w:r w:rsidR="00967E52">
        <w:rPr>
          <w:rFonts w:ascii="Arial" w:hAnsi="Arial" w:cs="Arial"/>
          <w:szCs w:val="24"/>
          <w:lang w:val="en-US"/>
        </w:rPr>
        <w:t>Bantuan</w:t>
      </w:r>
      <w:proofErr w:type="spellEnd"/>
      <w:r w:rsidR="00967E52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67E52">
        <w:rPr>
          <w:rFonts w:ascii="Arial" w:hAnsi="Arial" w:cs="Arial"/>
          <w:szCs w:val="24"/>
          <w:lang w:val="en-US"/>
        </w:rPr>
        <w:t>Hukum</w:t>
      </w:r>
      <w:proofErr w:type="spellEnd"/>
      <w:r>
        <w:rPr>
          <w:rFonts w:ascii="Arial" w:hAnsi="Arial" w:cs="Arial"/>
          <w:szCs w:val="24"/>
          <w:lang w:val="en-US"/>
        </w:rPr>
        <w:t>.</w:t>
      </w:r>
    </w:p>
    <w:p w14:paraId="1B87ED33" w14:textId="48A37ECA" w:rsidR="00080530" w:rsidRDefault="00080530" w:rsidP="0008053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14:paraId="4343ED3D" w14:textId="4491B220" w:rsidR="00080530" w:rsidRDefault="00080530" w:rsidP="00080530">
      <w:pPr>
        <w:spacing w:after="0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Demikian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pengumuman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ini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untuk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dapat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diketahui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khalayak</w:t>
      </w:r>
      <w:proofErr w:type="spellEnd"/>
      <w:r>
        <w:rPr>
          <w:rFonts w:ascii="Arial" w:hAnsi="Arial" w:cs="Arial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Cs w:val="24"/>
          <w:lang w:val="en-US"/>
        </w:rPr>
        <w:t>harap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maklum</w:t>
      </w:r>
      <w:proofErr w:type="spellEnd"/>
      <w:r>
        <w:rPr>
          <w:rFonts w:ascii="Arial" w:hAnsi="Arial" w:cs="Arial"/>
          <w:szCs w:val="24"/>
          <w:lang w:val="en-US"/>
        </w:rPr>
        <w:t>.</w:t>
      </w:r>
    </w:p>
    <w:p w14:paraId="246B3D69" w14:textId="411F9912" w:rsidR="00080530" w:rsidRDefault="00080530" w:rsidP="0008053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14:paraId="49A221FA" w14:textId="77777777" w:rsidR="00080530" w:rsidRDefault="00080530" w:rsidP="00080530">
      <w:pPr>
        <w:spacing w:after="0"/>
        <w:ind w:left="5220"/>
        <w:jc w:val="center"/>
        <w:rPr>
          <w:rFonts w:ascii="Arial" w:hAnsi="Arial" w:cs="Arial"/>
        </w:rPr>
      </w:pPr>
    </w:p>
    <w:p w14:paraId="18C1DDDE" w14:textId="77777777" w:rsidR="00080530" w:rsidRDefault="00080530" w:rsidP="00080530">
      <w:pPr>
        <w:spacing w:after="0"/>
        <w:ind w:left="5220"/>
        <w:jc w:val="center"/>
        <w:rPr>
          <w:rFonts w:ascii="Arial" w:hAnsi="Arial" w:cs="Arial"/>
        </w:rPr>
      </w:pPr>
    </w:p>
    <w:p w14:paraId="58AA4412" w14:textId="011EB29C" w:rsidR="00080530" w:rsidRPr="00814806" w:rsidRDefault="00080530" w:rsidP="00080530">
      <w:pPr>
        <w:spacing w:after="0"/>
        <w:ind w:left="5220"/>
        <w:jc w:val="center"/>
        <w:rPr>
          <w:rFonts w:ascii="Arial" w:hAnsi="Arial" w:cs="Arial"/>
        </w:rPr>
      </w:pPr>
      <w:r w:rsidRPr="00814806">
        <w:rPr>
          <w:rFonts w:ascii="Arial" w:hAnsi="Arial" w:cs="Arial"/>
        </w:rPr>
        <w:t xml:space="preserve">Pulang </w:t>
      </w:r>
      <w:r w:rsidRPr="00967E52">
        <w:rPr>
          <w:rFonts w:ascii="Arial" w:hAnsi="Arial" w:cs="Arial"/>
        </w:rPr>
        <w:t xml:space="preserve">Pisau, </w:t>
      </w:r>
      <w:r w:rsidR="00967E52" w:rsidRPr="00967E52">
        <w:rPr>
          <w:rFonts w:ascii="Arial" w:hAnsi="Arial" w:cs="Arial"/>
          <w:lang w:val="en-US"/>
        </w:rPr>
        <w:t>26</w:t>
      </w:r>
      <w:r w:rsidRPr="00967E52">
        <w:rPr>
          <w:rFonts w:ascii="Arial" w:hAnsi="Arial" w:cs="Arial"/>
        </w:rPr>
        <w:t xml:space="preserve"> D</w:t>
      </w:r>
      <w:r w:rsidRPr="00814806">
        <w:rPr>
          <w:rFonts w:ascii="Arial" w:hAnsi="Arial" w:cs="Arial"/>
        </w:rPr>
        <w:t>esember 2022</w:t>
      </w:r>
    </w:p>
    <w:p w14:paraId="23D32284" w14:textId="1DD0C5EE" w:rsidR="00967E52" w:rsidRDefault="00967E52" w:rsidP="00967E52">
      <w:pPr>
        <w:spacing w:after="0"/>
        <w:ind w:left="5220"/>
        <w:jc w:val="center"/>
        <w:rPr>
          <w:rFonts w:ascii="Arial" w:hAnsi="Arial" w:cs="Arial"/>
        </w:rPr>
      </w:pPr>
    </w:p>
    <w:p w14:paraId="6D45F6A7" w14:textId="77777777" w:rsidR="00967E52" w:rsidRDefault="00967E52" w:rsidP="00967E52">
      <w:pPr>
        <w:spacing w:after="0"/>
        <w:ind w:left="5220"/>
        <w:jc w:val="center"/>
        <w:rPr>
          <w:rFonts w:ascii="Arial" w:hAnsi="Arial" w:cs="Arial"/>
        </w:rPr>
      </w:pPr>
    </w:p>
    <w:p w14:paraId="2A502900" w14:textId="086174F6" w:rsidR="00967E52" w:rsidRPr="00967E52" w:rsidRDefault="00967E52" w:rsidP="00967E52">
      <w:pPr>
        <w:spacing w:after="0"/>
        <w:ind w:left="5220"/>
        <w:jc w:val="center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Ttd</w:t>
      </w:r>
      <w:proofErr w:type="spellEnd"/>
      <w:r>
        <w:rPr>
          <w:rFonts w:ascii="Arial" w:hAnsi="Arial" w:cs="Arial"/>
          <w:b/>
          <w:lang w:val="en-US"/>
        </w:rPr>
        <w:t>.</w:t>
      </w:r>
    </w:p>
    <w:p w14:paraId="74401CA8" w14:textId="75DFEB3B" w:rsidR="00080530" w:rsidRPr="00967E52" w:rsidRDefault="00080530" w:rsidP="00967E52">
      <w:pPr>
        <w:spacing w:after="0"/>
        <w:ind w:left="5220"/>
        <w:jc w:val="center"/>
        <w:rPr>
          <w:rFonts w:ascii="Arial" w:hAnsi="Arial" w:cs="Arial"/>
          <w:lang w:val="en-US"/>
        </w:rPr>
      </w:pPr>
      <w:r w:rsidRPr="00814806">
        <w:rPr>
          <w:rFonts w:ascii="Arial" w:hAnsi="Arial" w:cs="Arial"/>
        </w:rPr>
        <w:t>Tim Teknis Seleks</w:t>
      </w:r>
      <w:proofErr w:type="spellStart"/>
      <w:r w:rsidR="00967E52">
        <w:rPr>
          <w:rFonts w:ascii="Arial" w:hAnsi="Arial" w:cs="Arial"/>
          <w:lang w:val="en-US"/>
        </w:rPr>
        <w:t>i</w:t>
      </w:r>
      <w:proofErr w:type="spellEnd"/>
    </w:p>
    <w:p w14:paraId="1DDE5000" w14:textId="74AFCD97" w:rsidR="00080530" w:rsidRDefault="00080530" w:rsidP="00080530">
      <w:pPr>
        <w:spacing w:after="0"/>
        <w:jc w:val="both"/>
        <w:rPr>
          <w:rFonts w:ascii="Arial" w:hAnsi="Arial" w:cs="Arial"/>
          <w:szCs w:val="24"/>
          <w:lang w:val="en-US"/>
        </w:rPr>
      </w:pPr>
    </w:p>
    <w:p w14:paraId="176EFF89" w14:textId="77777777" w:rsidR="00080530" w:rsidRPr="00080530" w:rsidRDefault="00080530" w:rsidP="00080530">
      <w:pPr>
        <w:spacing w:after="0"/>
        <w:jc w:val="both"/>
        <w:rPr>
          <w:rFonts w:ascii="Arial" w:hAnsi="Arial" w:cs="Arial"/>
          <w:szCs w:val="24"/>
          <w:lang w:val="en-US"/>
        </w:rPr>
      </w:pPr>
    </w:p>
    <w:sectPr w:rsidR="00080530" w:rsidRPr="00080530" w:rsidSect="00024861">
      <w:pgSz w:w="11906" w:h="16838"/>
      <w:pgMar w:top="81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317"/>
    <w:multiLevelType w:val="hybridMultilevel"/>
    <w:tmpl w:val="71E875E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66BC"/>
    <w:multiLevelType w:val="hybridMultilevel"/>
    <w:tmpl w:val="8CF87764"/>
    <w:lvl w:ilvl="0" w:tplc="D4CE9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B0036"/>
    <w:multiLevelType w:val="hybridMultilevel"/>
    <w:tmpl w:val="274CFE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014BA"/>
    <w:multiLevelType w:val="hybridMultilevel"/>
    <w:tmpl w:val="9A06590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A6269"/>
    <w:multiLevelType w:val="hybridMultilevel"/>
    <w:tmpl w:val="E81880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604A"/>
    <w:multiLevelType w:val="hybridMultilevel"/>
    <w:tmpl w:val="E81880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50DD"/>
    <w:multiLevelType w:val="hybridMultilevel"/>
    <w:tmpl w:val="9796F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20B3"/>
    <w:multiLevelType w:val="hybridMultilevel"/>
    <w:tmpl w:val="3132C24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60182"/>
    <w:multiLevelType w:val="hybridMultilevel"/>
    <w:tmpl w:val="3196AAE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CE"/>
    <w:rsid w:val="0002312B"/>
    <w:rsid w:val="00024861"/>
    <w:rsid w:val="00080530"/>
    <w:rsid w:val="000B66D5"/>
    <w:rsid w:val="000C36D3"/>
    <w:rsid w:val="001713D2"/>
    <w:rsid w:val="00416EF9"/>
    <w:rsid w:val="005E48CC"/>
    <w:rsid w:val="007E0FA2"/>
    <w:rsid w:val="00967E52"/>
    <w:rsid w:val="00CC65D9"/>
    <w:rsid w:val="00D00AF9"/>
    <w:rsid w:val="00D77475"/>
    <w:rsid w:val="00DB25CE"/>
    <w:rsid w:val="00E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54B3"/>
  <w15:chartTrackingRefBased/>
  <w15:docId w15:val="{939258ED-A6AF-4D43-A4DF-D201B1EE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5CE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CE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DB25CE"/>
    <w:pPr>
      <w:ind w:left="720"/>
      <w:contextualSpacing/>
    </w:pPr>
  </w:style>
  <w:style w:type="table" w:styleId="TableGrid">
    <w:name w:val="Table Grid"/>
    <w:basedOn w:val="TableNormal"/>
    <w:uiPriority w:val="39"/>
    <w:rsid w:val="00E5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Ismaya Salindri</dc:creator>
  <cp:keywords/>
  <dc:description/>
  <cp:lastModifiedBy>Ismaya Salindri</cp:lastModifiedBy>
  <cp:revision>6</cp:revision>
  <dcterms:created xsi:type="dcterms:W3CDTF">2022-12-26T03:19:00Z</dcterms:created>
  <dcterms:modified xsi:type="dcterms:W3CDTF">2022-12-26T03:44:00Z</dcterms:modified>
</cp:coreProperties>
</file>